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895" w:rsidRDefault="008C7895" w:rsidP="00610FA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E77" w:rsidRDefault="00084E77" w:rsidP="00610FA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895" w:rsidRDefault="008C7895" w:rsidP="00610FA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895" w:rsidRDefault="008C7895" w:rsidP="00610FA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895" w:rsidRDefault="008C7895" w:rsidP="00610FA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895" w:rsidRDefault="008C7895" w:rsidP="00610FA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895" w:rsidRDefault="008C7895" w:rsidP="00610FA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094" w:rsidRPr="00610FAA" w:rsidRDefault="00610FAA" w:rsidP="00610FA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FAA">
        <w:rPr>
          <w:rFonts w:ascii="Times New Roman" w:hAnsi="Times New Roman" w:cs="Times New Roman"/>
          <w:b/>
          <w:sz w:val="28"/>
          <w:szCs w:val="28"/>
        </w:rPr>
        <w:t>Proposta de Emenda à Constituição nº      , de 2020</w:t>
      </w:r>
    </w:p>
    <w:p w:rsidR="00610FAA" w:rsidRDefault="00610FAA" w:rsidP="00610FA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610FAA" w:rsidRDefault="00610FAA" w:rsidP="00610FA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4626"/>
      </w:tblGrid>
      <w:tr w:rsidR="00610FAA" w:rsidRPr="00610FAA" w:rsidTr="00610FAA">
        <w:trPr>
          <w:tblCellSpacing w:w="0" w:type="dxa"/>
        </w:trPr>
        <w:tc>
          <w:tcPr>
            <w:tcW w:w="2600" w:type="pct"/>
            <w:vAlign w:val="center"/>
            <w:hideMark/>
          </w:tcPr>
          <w:p w:rsidR="00610FAA" w:rsidRPr="00610FAA" w:rsidRDefault="00610FAA" w:rsidP="00610FAA">
            <w:pPr>
              <w:pStyle w:val="SemEspaamen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F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0" w:type="pct"/>
            <w:vAlign w:val="center"/>
            <w:hideMark/>
          </w:tcPr>
          <w:p w:rsidR="00610FAA" w:rsidRDefault="00610FAA" w:rsidP="00610FAA">
            <w:pPr>
              <w:pStyle w:val="SemEspaamen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Institui regime </w:t>
            </w:r>
            <w:r w:rsidR="00D656D7">
              <w:rPr>
                <w:rFonts w:ascii="Times New Roman" w:hAnsi="Times New Roman" w:cs="Times New Roman"/>
                <w:sz w:val="28"/>
                <w:szCs w:val="28"/>
              </w:rPr>
              <w:t>extraordinário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6D7">
              <w:rPr>
                <w:rFonts w:ascii="Times New Roman" w:hAnsi="Times New Roman" w:cs="Times New Roman"/>
                <w:sz w:val="28"/>
                <w:szCs w:val="28"/>
              </w:rPr>
              <w:t>fiscal e de contratações para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enfrentamento </w:t>
            </w:r>
            <w:r w:rsidR="00A2749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695CB9">
              <w:rPr>
                <w:rFonts w:ascii="Times New Roman" w:hAnsi="Times New Roman" w:cs="Times New Roman"/>
                <w:sz w:val="28"/>
                <w:szCs w:val="28"/>
              </w:rPr>
              <w:t>a calamidade pública nacional decorrente de pandemia internacional</w:t>
            </w:r>
            <w:r w:rsidR="007E2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FAA" w:rsidRPr="00610FAA" w:rsidRDefault="00610FAA" w:rsidP="00610FAA">
            <w:pPr>
              <w:pStyle w:val="SemEspaamen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498" w:rsidRDefault="00A27498" w:rsidP="00610FA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610FAA" w:rsidRPr="00610FAA" w:rsidRDefault="00610FAA" w:rsidP="00610FA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610FAA">
        <w:rPr>
          <w:rFonts w:ascii="Times New Roman" w:hAnsi="Times New Roman" w:cs="Times New Roman"/>
          <w:sz w:val="28"/>
          <w:szCs w:val="28"/>
        </w:rPr>
        <w:t>As Mesas da Câmara dos Deputados e do Senado Federal, nos termos do § 3º do art. 60 da Constituição Federal, promulgam a seguinte Emenda ao texto constitucional:</w:t>
      </w:r>
    </w:p>
    <w:p w:rsidR="00610FAA" w:rsidRDefault="00610FAA" w:rsidP="00610FA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art1"/>
      <w:bookmarkEnd w:id="0"/>
    </w:p>
    <w:p w:rsidR="00610FAA" w:rsidRDefault="00610FAA" w:rsidP="005B6C82">
      <w:pPr>
        <w:pStyle w:val="SemEspaamen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2D9">
        <w:rPr>
          <w:rFonts w:ascii="Times New Roman" w:hAnsi="Times New Roman" w:cs="Times New Roman"/>
          <w:b/>
          <w:sz w:val="28"/>
          <w:szCs w:val="28"/>
        </w:rPr>
        <w:t>Art. 1º</w:t>
      </w:r>
      <w:r w:rsidRPr="00610FAA">
        <w:rPr>
          <w:rFonts w:ascii="Times New Roman" w:hAnsi="Times New Roman" w:cs="Times New Roman"/>
          <w:sz w:val="28"/>
          <w:szCs w:val="28"/>
        </w:rPr>
        <w:t xml:space="preserve"> O </w:t>
      </w:r>
      <w:hyperlink r:id="rId5" w:anchor="adct" w:history="1">
        <w:r w:rsidRPr="00610FAA">
          <w:rPr>
            <w:rFonts w:ascii="Times New Roman" w:hAnsi="Times New Roman" w:cs="Times New Roman"/>
            <w:sz w:val="28"/>
            <w:szCs w:val="28"/>
          </w:rPr>
          <w:t>Ato das Disposições Constitucionais Transitórias</w:t>
        </w:r>
      </w:hyperlink>
      <w:r>
        <w:rPr>
          <w:rFonts w:ascii="Times New Roman" w:hAnsi="Times New Roman" w:cs="Times New Roman"/>
          <w:sz w:val="28"/>
          <w:szCs w:val="28"/>
        </w:rPr>
        <w:t> passa a vigorar acrescido do seguinte art</w:t>
      </w:r>
      <w:r w:rsidRPr="00610F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115</w:t>
      </w:r>
      <w:r w:rsidRPr="00610FAA">
        <w:rPr>
          <w:rFonts w:ascii="Times New Roman" w:hAnsi="Times New Roman" w:cs="Times New Roman"/>
          <w:sz w:val="28"/>
          <w:szCs w:val="28"/>
        </w:rPr>
        <w:t>:</w:t>
      </w:r>
    </w:p>
    <w:p w:rsidR="00610FAA" w:rsidRPr="00610FAA" w:rsidRDefault="00610FAA" w:rsidP="00610FA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C0326A" w:rsidRDefault="00610FAA" w:rsidP="00D3115B">
      <w:pPr>
        <w:pStyle w:val="SemEspaamen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hyperlink r:id="rId6" w:anchor="adctart106" w:history="1">
        <w:r w:rsidRPr="00D3115B">
          <w:rPr>
            <w:rFonts w:ascii="Times New Roman" w:hAnsi="Times New Roman" w:cs="Times New Roman"/>
            <w:b/>
            <w:sz w:val="28"/>
            <w:szCs w:val="28"/>
          </w:rPr>
          <w:t>Art. 115</w:t>
        </w:r>
      </w:hyperlink>
      <w:r w:rsidRPr="00D3115B">
        <w:rPr>
          <w:rFonts w:ascii="Times New Roman" w:hAnsi="Times New Roman" w:cs="Times New Roman"/>
          <w:b/>
          <w:sz w:val="28"/>
          <w:szCs w:val="28"/>
        </w:rPr>
        <w:t>.</w:t>
      </w:r>
      <w:r w:rsidRPr="00610FAA">
        <w:rPr>
          <w:rFonts w:ascii="Times New Roman" w:hAnsi="Times New Roman" w:cs="Times New Roman"/>
          <w:sz w:val="28"/>
          <w:szCs w:val="28"/>
        </w:rPr>
        <w:t xml:space="preserve"> </w:t>
      </w:r>
      <w:r w:rsidR="00C0326A">
        <w:rPr>
          <w:rFonts w:ascii="Times New Roman" w:hAnsi="Times New Roman" w:cs="Times New Roman"/>
          <w:sz w:val="28"/>
          <w:szCs w:val="28"/>
        </w:rPr>
        <w:t xml:space="preserve">Durante a vigência de calamidade pública nacional, reconhecida pelo Congresso Nacional, e decorrente de pandemia </w:t>
      </w:r>
      <w:r w:rsidR="00C0326A" w:rsidRPr="00A5694C">
        <w:rPr>
          <w:rFonts w:ascii="Times New Roman" w:hAnsi="Times New Roman" w:cs="Times New Roman"/>
          <w:sz w:val="28"/>
          <w:szCs w:val="28"/>
        </w:rPr>
        <w:t>de saúde pública de importância internacional</w:t>
      </w:r>
      <w:r w:rsidR="00A5694C">
        <w:rPr>
          <w:rFonts w:ascii="Times New Roman" w:hAnsi="Times New Roman" w:cs="Times New Roman"/>
          <w:sz w:val="28"/>
          <w:szCs w:val="28"/>
        </w:rPr>
        <w:t xml:space="preserve">, </w:t>
      </w:r>
      <w:r w:rsidR="00C0326A">
        <w:rPr>
          <w:rFonts w:ascii="Times New Roman" w:hAnsi="Times New Roman" w:cs="Times New Roman"/>
          <w:sz w:val="28"/>
          <w:szCs w:val="28"/>
        </w:rPr>
        <w:t xml:space="preserve">a União poderá adotar regime </w:t>
      </w:r>
      <w:r w:rsidR="00D656D7">
        <w:rPr>
          <w:rFonts w:ascii="Times New Roman" w:hAnsi="Times New Roman" w:cs="Times New Roman"/>
          <w:sz w:val="28"/>
          <w:szCs w:val="28"/>
        </w:rPr>
        <w:t xml:space="preserve">extraordinário fiscal e </w:t>
      </w:r>
      <w:r w:rsidR="00C0326A">
        <w:rPr>
          <w:rFonts w:ascii="Times New Roman" w:hAnsi="Times New Roman" w:cs="Times New Roman"/>
          <w:sz w:val="28"/>
          <w:szCs w:val="28"/>
        </w:rPr>
        <w:t>de contratações para atender as necessidades dela decorrentes, somente naquilo em que a urgência for incompatível com o regime regular, nos termos definidos neste artigo e em decreto legislativo.</w:t>
      </w:r>
    </w:p>
    <w:p w:rsidR="00C0326A" w:rsidRDefault="00C0326A" w:rsidP="00D3115B">
      <w:pPr>
        <w:pStyle w:val="SemEspaamen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0C1C56" w:rsidRDefault="00C0326A" w:rsidP="00D3115B">
      <w:pPr>
        <w:pStyle w:val="SemEspaamen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1º</w:t>
      </w:r>
      <w:r w:rsidR="00A52D24">
        <w:rPr>
          <w:rFonts w:ascii="Times New Roman" w:hAnsi="Times New Roman" w:cs="Times New Roman"/>
          <w:sz w:val="28"/>
          <w:szCs w:val="28"/>
        </w:rPr>
        <w:t xml:space="preserve"> </w:t>
      </w:r>
      <w:r w:rsidR="0095334E">
        <w:rPr>
          <w:rFonts w:ascii="Times New Roman" w:hAnsi="Times New Roman" w:cs="Times New Roman"/>
          <w:sz w:val="28"/>
          <w:szCs w:val="28"/>
        </w:rPr>
        <w:t xml:space="preserve">É instituído o </w:t>
      </w:r>
      <w:r w:rsidR="000C1C56" w:rsidRPr="000C1C56">
        <w:rPr>
          <w:rFonts w:ascii="Times New Roman" w:hAnsi="Times New Roman" w:cs="Times New Roman"/>
          <w:b/>
          <w:sz w:val="28"/>
          <w:szCs w:val="28"/>
        </w:rPr>
        <w:t>Comitê de Gestão da Crise</w:t>
      </w:r>
      <w:r w:rsidR="000C1C56">
        <w:rPr>
          <w:rFonts w:ascii="Times New Roman" w:hAnsi="Times New Roman" w:cs="Times New Roman"/>
          <w:sz w:val="28"/>
          <w:szCs w:val="28"/>
        </w:rPr>
        <w:t xml:space="preserve">, com </w:t>
      </w:r>
      <w:r w:rsidR="008F4D62">
        <w:rPr>
          <w:rFonts w:ascii="Times New Roman" w:hAnsi="Times New Roman" w:cs="Times New Roman"/>
          <w:sz w:val="28"/>
          <w:szCs w:val="28"/>
        </w:rPr>
        <w:t>a competência</w:t>
      </w:r>
      <w:r w:rsidR="000C1C56">
        <w:rPr>
          <w:rFonts w:ascii="Times New Roman" w:hAnsi="Times New Roman" w:cs="Times New Roman"/>
          <w:sz w:val="28"/>
          <w:szCs w:val="28"/>
        </w:rPr>
        <w:t xml:space="preserve"> de fixar a orientação geral </w:t>
      </w:r>
      <w:r w:rsidR="00EF616A">
        <w:rPr>
          <w:rFonts w:ascii="Times New Roman" w:hAnsi="Times New Roman" w:cs="Times New Roman"/>
          <w:sz w:val="28"/>
          <w:szCs w:val="28"/>
        </w:rPr>
        <w:t>e</w:t>
      </w:r>
      <w:r w:rsidR="000C1C56">
        <w:rPr>
          <w:rFonts w:ascii="Times New Roman" w:hAnsi="Times New Roman" w:cs="Times New Roman"/>
          <w:sz w:val="28"/>
          <w:szCs w:val="28"/>
        </w:rPr>
        <w:t xml:space="preserve"> </w:t>
      </w:r>
      <w:r w:rsidR="00EF616A">
        <w:rPr>
          <w:rFonts w:ascii="Times New Roman" w:hAnsi="Times New Roman" w:cs="Times New Roman"/>
          <w:sz w:val="28"/>
          <w:szCs w:val="28"/>
        </w:rPr>
        <w:t xml:space="preserve">aprovar as ações que integrarão o escopo do regime emergencial; </w:t>
      </w:r>
      <w:r w:rsidR="0095334E">
        <w:rPr>
          <w:rFonts w:ascii="Times New Roman" w:hAnsi="Times New Roman" w:cs="Times New Roman"/>
          <w:sz w:val="28"/>
          <w:szCs w:val="28"/>
        </w:rPr>
        <w:t xml:space="preserve">criar, </w:t>
      </w:r>
      <w:r w:rsidR="000C1C56">
        <w:rPr>
          <w:rFonts w:ascii="Times New Roman" w:hAnsi="Times New Roman" w:cs="Times New Roman"/>
          <w:sz w:val="28"/>
          <w:szCs w:val="28"/>
        </w:rPr>
        <w:t xml:space="preserve">eleger, </w:t>
      </w:r>
      <w:r w:rsidR="000C1C56" w:rsidRPr="000C1C56">
        <w:rPr>
          <w:rFonts w:ascii="Times New Roman" w:hAnsi="Times New Roman" w:cs="Times New Roman"/>
          <w:sz w:val="28"/>
          <w:szCs w:val="28"/>
        </w:rPr>
        <w:t xml:space="preserve">destituir </w:t>
      </w:r>
      <w:r w:rsidR="000C1C56">
        <w:rPr>
          <w:rFonts w:ascii="Times New Roman" w:hAnsi="Times New Roman" w:cs="Times New Roman"/>
          <w:sz w:val="28"/>
          <w:szCs w:val="28"/>
        </w:rPr>
        <w:t>e fiscalizar a gestão d</w:t>
      </w:r>
      <w:r w:rsidR="000C1C56" w:rsidRPr="000C1C56">
        <w:rPr>
          <w:rFonts w:ascii="Times New Roman" w:hAnsi="Times New Roman" w:cs="Times New Roman"/>
          <w:sz w:val="28"/>
          <w:szCs w:val="28"/>
        </w:rPr>
        <w:t xml:space="preserve">os </w:t>
      </w:r>
      <w:r w:rsidR="0095334E">
        <w:rPr>
          <w:rFonts w:ascii="Times New Roman" w:hAnsi="Times New Roman" w:cs="Times New Roman"/>
          <w:sz w:val="28"/>
          <w:szCs w:val="28"/>
        </w:rPr>
        <w:t>membros de</w:t>
      </w:r>
      <w:r w:rsidR="000C1C56">
        <w:rPr>
          <w:rFonts w:ascii="Times New Roman" w:hAnsi="Times New Roman" w:cs="Times New Roman"/>
          <w:sz w:val="28"/>
          <w:szCs w:val="28"/>
        </w:rPr>
        <w:t xml:space="preserve"> </w:t>
      </w:r>
      <w:r w:rsidR="0095334E">
        <w:rPr>
          <w:rFonts w:ascii="Times New Roman" w:hAnsi="Times New Roman" w:cs="Times New Roman"/>
          <w:sz w:val="28"/>
          <w:szCs w:val="28"/>
        </w:rPr>
        <w:t>sub</w:t>
      </w:r>
      <w:r w:rsidR="000C1C56">
        <w:rPr>
          <w:rFonts w:ascii="Times New Roman" w:hAnsi="Times New Roman" w:cs="Times New Roman"/>
          <w:sz w:val="28"/>
          <w:szCs w:val="28"/>
        </w:rPr>
        <w:t xml:space="preserve">comitês </w:t>
      </w:r>
      <w:r w:rsidR="000C1C56" w:rsidRPr="000C1C56">
        <w:rPr>
          <w:rFonts w:ascii="Times New Roman" w:hAnsi="Times New Roman" w:cs="Times New Roman"/>
          <w:sz w:val="28"/>
          <w:szCs w:val="28"/>
        </w:rPr>
        <w:t>e fixar-lhes as atribuições</w:t>
      </w:r>
      <w:r w:rsidR="00B2343C">
        <w:rPr>
          <w:rFonts w:ascii="Times New Roman" w:hAnsi="Times New Roman" w:cs="Times New Roman"/>
          <w:sz w:val="28"/>
          <w:szCs w:val="28"/>
        </w:rPr>
        <w:t>;</w:t>
      </w:r>
      <w:r w:rsidR="000C1C56">
        <w:rPr>
          <w:rFonts w:ascii="Times New Roman" w:hAnsi="Times New Roman" w:cs="Times New Roman"/>
          <w:sz w:val="28"/>
          <w:szCs w:val="28"/>
        </w:rPr>
        <w:t xml:space="preserve"> </w:t>
      </w:r>
      <w:r w:rsidR="000C1C56" w:rsidRPr="000C1C56">
        <w:rPr>
          <w:rFonts w:ascii="Times New Roman" w:hAnsi="Times New Roman" w:cs="Times New Roman"/>
          <w:sz w:val="28"/>
          <w:szCs w:val="28"/>
        </w:rPr>
        <w:t xml:space="preserve">solicitar informações sobre </w:t>
      </w:r>
      <w:r w:rsidR="00B2343C">
        <w:rPr>
          <w:rFonts w:ascii="Times New Roman" w:hAnsi="Times New Roman" w:cs="Times New Roman"/>
          <w:sz w:val="28"/>
          <w:szCs w:val="28"/>
        </w:rPr>
        <w:t xml:space="preserve">quaisquer atos e </w:t>
      </w:r>
      <w:r w:rsidR="000C1C56" w:rsidRPr="000C1C56">
        <w:rPr>
          <w:rFonts w:ascii="Times New Roman" w:hAnsi="Times New Roman" w:cs="Times New Roman"/>
          <w:sz w:val="28"/>
          <w:szCs w:val="28"/>
        </w:rPr>
        <w:t>contratos celebrados ou em via de celebração</w:t>
      </w:r>
      <w:r w:rsidR="00B2343C">
        <w:rPr>
          <w:rFonts w:ascii="Times New Roman" w:hAnsi="Times New Roman" w:cs="Times New Roman"/>
          <w:sz w:val="28"/>
          <w:szCs w:val="28"/>
        </w:rPr>
        <w:t xml:space="preserve"> pela União e suas autarquias, empresas públicas e fundações públicas,</w:t>
      </w:r>
      <w:r w:rsidR="00EF616A">
        <w:rPr>
          <w:rFonts w:ascii="Times New Roman" w:hAnsi="Times New Roman" w:cs="Times New Roman"/>
          <w:sz w:val="28"/>
          <w:szCs w:val="28"/>
        </w:rPr>
        <w:t xml:space="preserve"> com poder para anulá-los ou ratificá-los</w:t>
      </w:r>
      <w:r w:rsidR="00B2343C">
        <w:rPr>
          <w:rFonts w:ascii="Times New Roman" w:hAnsi="Times New Roman" w:cs="Times New Roman"/>
          <w:sz w:val="28"/>
          <w:szCs w:val="28"/>
        </w:rPr>
        <w:t xml:space="preserve">, </w:t>
      </w:r>
      <w:r w:rsidR="00EF616A">
        <w:rPr>
          <w:rFonts w:ascii="Times New Roman" w:hAnsi="Times New Roman" w:cs="Times New Roman"/>
          <w:sz w:val="28"/>
          <w:szCs w:val="28"/>
        </w:rPr>
        <w:t xml:space="preserve">dentre outras funções afins compatíveis com o escopo do regime emergencial, </w:t>
      </w:r>
      <w:r w:rsidR="00A82663">
        <w:rPr>
          <w:rFonts w:ascii="Times New Roman" w:hAnsi="Times New Roman" w:cs="Times New Roman"/>
          <w:sz w:val="28"/>
          <w:szCs w:val="28"/>
        </w:rPr>
        <w:t xml:space="preserve">assim </w:t>
      </w:r>
      <w:r w:rsidR="008F4D62">
        <w:rPr>
          <w:rFonts w:ascii="Times New Roman" w:hAnsi="Times New Roman" w:cs="Times New Roman"/>
          <w:sz w:val="28"/>
          <w:szCs w:val="28"/>
        </w:rPr>
        <w:t>composto:</w:t>
      </w:r>
    </w:p>
    <w:p w:rsidR="008F4D62" w:rsidRPr="008F4D62" w:rsidRDefault="00C0326A" w:rsidP="00C0326A">
      <w:pPr>
        <w:pStyle w:val="SemEspaamen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- </w:t>
      </w:r>
      <w:r w:rsidR="008F4D62" w:rsidRPr="008F4D62">
        <w:rPr>
          <w:rFonts w:ascii="Times New Roman" w:hAnsi="Times New Roman" w:cs="Times New Roman"/>
          <w:sz w:val="28"/>
          <w:szCs w:val="28"/>
        </w:rPr>
        <w:t>Ministro de Estado da Saúde, que o presidirá;</w:t>
      </w:r>
    </w:p>
    <w:p w:rsidR="008F4D62" w:rsidRDefault="00C0326A" w:rsidP="00C0326A">
      <w:pPr>
        <w:pStyle w:val="SemEspaamento"/>
        <w:ind w:left="1776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- </w:t>
      </w:r>
      <w:r w:rsidR="008F4D62">
        <w:rPr>
          <w:rFonts w:ascii="Times New Roman" w:hAnsi="Times New Roman" w:cs="Times New Roman"/>
          <w:sz w:val="28"/>
          <w:szCs w:val="28"/>
        </w:rPr>
        <w:t>Ministro de Estado da Economia;</w:t>
      </w:r>
    </w:p>
    <w:p w:rsidR="006F31C5" w:rsidRDefault="00C0326A" w:rsidP="00C0326A">
      <w:pPr>
        <w:pStyle w:val="SemEspaamen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- </w:t>
      </w:r>
      <w:r w:rsidR="006F31C5">
        <w:rPr>
          <w:rFonts w:ascii="Times New Roman" w:hAnsi="Times New Roman" w:cs="Times New Roman"/>
          <w:sz w:val="28"/>
          <w:szCs w:val="28"/>
        </w:rPr>
        <w:t xml:space="preserve">Ministro de Estado </w:t>
      </w:r>
      <w:r w:rsidR="00F44C4B">
        <w:rPr>
          <w:rFonts w:ascii="Times New Roman" w:hAnsi="Times New Roman" w:cs="Times New Roman"/>
          <w:sz w:val="28"/>
          <w:szCs w:val="28"/>
        </w:rPr>
        <w:t>da Infraestrutura</w:t>
      </w:r>
      <w:r w:rsidR="006F31C5">
        <w:rPr>
          <w:rFonts w:ascii="Times New Roman" w:hAnsi="Times New Roman" w:cs="Times New Roman"/>
          <w:sz w:val="28"/>
          <w:szCs w:val="28"/>
        </w:rPr>
        <w:t>;</w:t>
      </w:r>
    </w:p>
    <w:p w:rsidR="008F4D62" w:rsidRDefault="00C0326A" w:rsidP="00C0326A">
      <w:pPr>
        <w:pStyle w:val="SemEspaamento"/>
        <w:ind w:left="1776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 - </w:t>
      </w:r>
      <w:r w:rsidR="008F4D62">
        <w:rPr>
          <w:rFonts w:ascii="Times New Roman" w:hAnsi="Times New Roman" w:cs="Times New Roman"/>
          <w:sz w:val="28"/>
          <w:szCs w:val="28"/>
        </w:rPr>
        <w:t>Ministro de Estado da Agricultura</w:t>
      </w:r>
      <w:r w:rsidR="00FD05E4">
        <w:rPr>
          <w:rFonts w:ascii="Times New Roman" w:hAnsi="Times New Roman" w:cs="Times New Roman"/>
          <w:sz w:val="28"/>
          <w:szCs w:val="28"/>
        </w:rPr>
        <w:t>, Pecuária</w:t>
      </w:r>
      <w:r w:rsidR="008F4D62">
        <w:rPr>
          <w:rFonts w:ascii="Times New Roman" w:hAnsi="Times New Roman" w:cs="Times New Roman"/>
          <w:sz w:val="28"/>
          <w:szCs w:val="28"/>
        </w:rPr>
        <w:t xml:space="preserve"> e Abastecimento;</w:t>
      </w:r>
    </w:p>
    <w:p w:rsidR="008F4D62" w:rsidRDefault="00C0326A" w:rsidP="00C0326A">
      <w:pPr>
        <w:pStyle w:val="SemEspaamen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- </w:t>
      </w:r>
      <w:r w:rsidR="008F4D62">
        <w:rPr>
          <w:rFonts w:ascii="Times New Roman" w:hAnsi="Times New Roman" w:cs="Times New Roman"/>
          <w:sz w:val="28"/>
          <w:szCs w:val="28"/>
        </w:rPr>
        <w:t xml:space="preserve">Ministro </w:t>
      </w:r>
      <w:r w:rsidR="009F56AE">
        <w:rPr>
          <w:rFonts w:ascii="Times New Roman" w:hAnsi="Times New Roman" w:cs="Times New Roman"/>
          <w:sz w:val="28"/>
          <w:szCs w:val="28"/>
        </w:rPr>
        <w:t xml:space="preserve">de Estado </w:t>
      </w:r>
      <w:r w:rsidR="00712FFC">
        <w:rPr>
          <w:rFonts w:ascii="Times New Roman" w:hAnsi="Times New Roman" w:cs="Times New Roman"/>
          <w:sz w:val="28"/>
          <w:szCs w:val="28"/>
        </w:rPr>
        <w:t>da Justiça e Segurança Pública</w:t>
      </w:r>
      <w:r w:rsidR="008F4D62">
        <w:rPr>
          <w:rFonts w:ascii="Times New Roman" w:hAnsi="Times New Roman" w:cs="Times New Roman"/>
          <w:sz w:val="28"/>
          <w:szCs w:val="28"/>
        </w:rPr>
        <w:t>;</w:t>
      </w:r>
    </w:p>
    <w:p w:rsidR="008F4D62" w:rsidRDefault="00C0326A" w:rsidP="00C0326A">
      <w:pPr>
        <w:pStyle w:val="SemEspaamen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- </w:t>
      </w:r>
      <w:r w:rsidR="008F4D62">
        <w:rPr>
          <w:rFonts w:ascii="Times New Roman" w:hAnsi="Times New Roman" w:cs="Times New Roman"/>
          <w:sz w:val="28"/>
          <w:szCs w:val="28"/>
        </w:rPr>
        <w:t>Advogado-Geral da União;</w:t>
      </w:r>
    </w:p>
    <w:p w:rsidR="008F4D62" w:rsidRDefault="00C0326A" w:rsidP="00C0326A">
      <w:pPr>
        <w:pStyle w:val="SemEspaamen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- </w:t>
      </w:r>
      <w:r w:rsidR="008F4D62">
        <w:rPr>
          <w:rFonts w:ascii="Times New Roman" w:hAnsi="Times New Roman" w:cs="Times New Roman"/>
          <w:sz w:val="28"/>
          <w:szCs w:val="28"/>
        </w:rPr>
        <w:t>Ministro da Controladoria-Geral da União</w:t>
      </w:r>
      <w:r w:rsidR="00A82663">
        <w:rPr>
          <w:rFonts w:ascii="Times New Roman" w:hAnsi="Times New Roman" w:cs="Times New Roman"/>
          <w:sz w:val="28"/>
          <w:szCs w:val="28"/>
        </w:rPr>
        <w:t>;</w:t>
      </w:r>
    </w:p>
    <w:p w:rsidR="00A82663" w:rsidRDefault="00C0326A" w:rsidP="00C0326A">
      <w:pPr>
        <w:pStyle w:val="SemEspaamen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VIII - </w:t>
      </w:r>
      <w:r w:rsidR="00A82663">
        <w:rPr>
          <w:rFonts w:ascii="Times New Roman" w:hAnsi="Times New Roman" w:cs="Times New Roman"/>
          <w:sz w:val="28"/>
          <w:szCs w:val="28"/>
        </w:rPr>
        <w:t>dois secretários de saúde de estados ou do Distrito Federal e dois de municípios</w:t>
      </w:r>
      <w:r w:rsidR="0026075D">
        <w:rPr>
          <w:rFonts w:ascii="Times New Roman" w:hAnsi="Times New Roman" w:cs="Times New Roman"/>
          <w:sz w:val="28"/>
          <w:szCs w:val="28"/>
        </w:rPr>
        <w:t>, de diferentes regiões do País</w:t>
      </w:r>
      <w:r w:rsidR="008A3A7D">
        <w:rPr>
          <w:rFonts w:ascii="Times New Roman" w:hAnsi="Times New Roman" w:cs="Times New Roman"/>
          <w:sz w:val="28"/>
          <w:szCs w:val="28"/>
        </w:rPr>
        <w:t>, sem direito a voto</w:t>
      </w:r>
      <w:r w:rsidR="00A82663">
        <w:rPr>
          <w:rFonts w:ascii="Times New Roman" w:hAnsi="Times New Roman" w:cs="Times New Roman"/>
          <w:sz w:val="28"/>
          <w:szCs w:val="28"/>
        </w:rPr>
        <w:t>;</w:t>
      </w:r>
    </w:p>
    <w:p w:rsidR="00A82663" w:rsidRDefault="00C0326A" w:rsidP="00C0326A">
      <w:pPr>
        <w:pStyle w:val="SemEspaamen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IX - </w:t>
      </w:r>
      <w:r w:rsidR="00A82663">
        <w:rPr>
          <w:rFonts w:ascii="Times New Roman" w:hAnsi="Times New Roman" w:cs="Times New Roman"/>
          <w:sz w:val="28"/>
          <w:szCs w:val="28"/>
        </w:rPr>
        <w:t>dois secretários de fazenda de estados</w:t>
      </w:r>
      <w:r w:rsidR="00A82663" w:rsidRPr="00A82663">
        <w:rPr>
          <w:rFonts w:ascii="Times New Roman" w:hAnsi="Times New Roman" w:cs="Times New Roman"/>
          <w:sz w:val="28"/>
          <w:szCs w:val="28"/>
        </w:rPr>
        <w:t xml:space="preserve"> </w:t>
      </w:r>
      <w:r w:rsidR="00A82663">
        <w:rPr>
          <w:rFonts w:ascii="Times New Roman" w:hAnsi="Times New Roman" w:cs="Times New Roman"/>
          <w:sz w:val="28"/>
          <w:szCs w:val="28"/>
        </w:rPr>
        <w:t>ou do Distrito Federal e dois de municípios</w:t>
      </w:r>
      <w:r w:rsidR="00123F3A">
        <w:rPr>
          <w:rFonts w:ascii="Times New Roman" w:hAnsi="Times New Roman" w:cs="Times New Roman"/>
          <w:sz w:val="28"/>
          <w:szCs w:val="28"/>
        </w:rPr>
        <w:t>, de diferentes regiões do País</w:t>
      </w:r>
      <w:r w:rsidR="008A3A7D">
        <w:rPr>
          <w:rFonts w:ascii="Times New Roman" w:hAnsi="Times New Roman" w:cs="Times New Roman"/>
          <w:sz w:val="28"/>
          <w:szCs w:val="28"/>
        </w:rPr>
        <w:t>, sem direito a voto</w:t>
      </w:r>
      <w:r w:rsidR="00A82663">
        <w:rPr>
          <w:rFonts w:ascii="Times New Roman" w:hAnsi="Times New Roman" w:cs="Times New Roman"/>
          <w:sz w:val="28"/>
          <w:szCs w:val="28"/>
        </w:rPr>
        <w:t>;</w:t>
      </w:r>
    </w:p>
    <w:p w:rsidR="00DE38FE" w:rsidRDefault="00C0326A" w:rsidP="00C0326A">
      <w:pPr>
        <w:pStyle w:val="SemEspaamento"/>
        <w:ind w:left="140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-</w:t>
      </w:r>
      <w:r w:rsidR="00DE38FE">
        <w:rPr>
          <w:rFonts w:ascii="Times New Roman" w:hAnsi="Times New Roman" w:cs="Times New Roman"/>
          <w:sz w:val="28"/>
          <w:szCs w:val="28"/>
        </w:rPr>
        <w:t xml:space="preserve"> </w:t>
      </w:r>
      <w:r w:rsidR="001C39A2">
        <w:rPr>
          <w:rFonts w:ascii="Times New Roman" w:hAnsi="Times New Roman" w:cs="Times New Roman"/>
          <w:sz w:val="28"/>
          <w:szCs w:val="28"/>
        </w:rPr>
        <w:t xml:space="preserve">um </w:t>
      </w:r>
      <w:r w:rsidR="00645012">
        <w:rPr>
          <w:rFonts w:ascii="Times New Roman" w:hAnsi="Times New Roman" w:cs="Times New Roman"/>
          <w:sz w:val="28"/>
          <w:szCs w:val="28"/>
        </w:rPr>
        <w:t>membro</w:t>
      </w:r>
      <w:r w:rsidR="00DE38FE">
        <w:rPr>
          <w:rFonts w:ascii="Times New Roman" w:hAnsi="Times New Roman" w:cs="Times New Roman"/>
          <w:sz w:val="28"/>
          <w:szCs w:val="28"/>
        </w:rPr>
        <w:t xml:space="preserve"> do </w:t>
      </w:r>
      <w:r w:rsidR="0008629F">
        <w:rPr>
          <w:rFonts w:ascii="Times New Roman" w:hAnsi="Times New Roman" w:cs="Times New Roman"/>
          <w:sz w:val="28"/>
          <w:szCs w:val="28"/>
        </w:rPr>
        <w:t xml:space="preserve">Senado Federal, um da Câmara dos Deputados, um do </w:t>
      </w:r>
      <w:r w:rsidR="007417B6">
        <w:rPr>
          <w:rFonts w:ascii="Times New Roman" w:hAnsi="Times New Roman" w:cs="Times New Roman"/>
          <w:sz w:val="28"/>
          <w:szCs w:val="28"/>
        </w:rPr>
        <w:t xml:space="preserve">Conselho Nacional de Justiça, um do Conselho Nacional do Ministério Público, e um do Tribunal de Contas da União, </w:t>
      </w:r>
      <w:r w:rsidR="00064D10">
        <w:rPr>
          <w:rFonts w:ascii="Times New Roman" w:hAnsi="Times New Roman" w:cs="Times New Roman"/>
          <w:sz w:val="28"/>
          <w:szCs w:val="28"/>
        </w:rPr>
        <w:t xml:space="preserve">escolhidos pelas respectivas instituições e </w:t>
      </w:r>
      <w:r w:rsidR="007417B6">
        <w:rPr>
          <w:rFonts w:ascii="Times New Roman" w:hAnsi="Times New Roman" w:cs="Times New Roman"/>
          <w:sz w:val="28"/>
          <w:szCs w:val="28"/>
        </w:rPr>
        <w:t>sem direito a voto.</w:t>
      </w:r>
    </w:p>
    <w:p w:rsidR="00A52D24" w:rsidRDefault="00A52D24" w:rsidP="00610FAA">
      <w:pPr>
        <w:pStyle w:val="SemEspaamen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64D10" w:rsidRDefault="00C0326A" w:rsidP="00064D10">
      <w:pPr>
        <w:pStyle w:val="SemEspaamento"/>
        <w:ind w:left="851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2º</w:t>
      </w:r>
      <w:r w:rsidR="00A52D24">
        <w:rPr>
          <w:rFonts w:ascii="Times New Roman" w:hAnsi="Times New Roman" w:cs="Times New Roman"/>
          <w:sz w:val="28"/>
          <w:szCs w:val="28"/>
        </w:rPr>
        <w:t xml:space="preserve"> </w:t>
      </w:r>
      <w:r w:rsidR="008A3A7D">
        <w:rPr>
          <w:rFonts w:ascii="Times New Roman" w:hAnsi="Times New Roman" w:cs="Times New Roman"/>
          <w:sz w:val="28"/>
          <w:szCs w:val="28"/>
        </w:rPr>
        <w:t>E</w:t>
      </w:r>
      <w:r w:rsidR="0048466C">
        <w:rPr>
          <w:rFonts w:ascii="Times New Roman" w:hAnsi="Times New Roman" w:cs="Times New Roman"/>
          <w:sz w:val="28"/>
          <w:szCs w:val="28"/>
        </w:rPr>
        <w:t>ventuais</w:t>
      </w:r>
      <w:r w:rsidR="00D656D7">
        <w:rPr>
          <w:rFonts w:ascii="Times New Roman" w:hAnsi="Times New Roman" w:cs="Times New Roman"/>
          <w:sz w:val="28"/>
          <w:szCs w:val="28"/>
        </w:rPr>
        <w:t xml:space="preserve"> conflitos federativos decorrentes da aplicação deste artigo serão resolvidos exclusivamente pelo Poder Judiciário.</w:t>
      </w:r>
    </w:p>
    <w:p w:rsidR="00064D10" w:rsidRDefault="00064D10" w:rsidP="00064D10">
      <w:pPr>
        <w:pStyle w:val="SemEspaamento"/>
        <w:ind w:left="851"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95014" w:rsidRDefault="00C0326A" w:rsidP="00064D10">
      <w:pPr>
        <w:pStyle w:val="SemEspaamento"/>
        <w:ind w:left="851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3º</w:t>
      </w:r>
      <w:r w:rsidR="00064D10">
        <w:rPr>
          <w:rFonts w:ascii="Times New Roman" w:hAnsi="Times New Roman" w:cs="Times New Roman"/>
          <w:sz w:val="28"/>
          <w:szCs w:val="28"/>
        </w:rPr>
        <w:t xml:space="preserve"> </w:t>
      </w:r>
      <w:r w:rsidR="00E95014">
        <w:rPr>
          <w:rFonts w:ascii="Times New Roman" w:hAnsi="Times New Roman" w:cs="Times New Roman"/>
          <w:sz w:val="28"/>
          <w:szCs w:val="28"/>
        </w:rPr>
        <w:t>Ato do Conselho de Gestão da Crise disporá sobre a</w:t>
      </w:r>
      <w:r w:rsidR="00F02C9C">
        <w:rPr>
          <w:rFonts w:ascii="Times New Roman" w:hAnsi="Times New Roman" w:cs="Times New Roman"/>
          <w:sz w:val="28"/>
          <w:szCs w:val="28"/>
        </w:rPr>
        <w:t xml:space="preserve"> contratação de pessoal, obras, serviços e</w:t>
      </w:r>
      <w:r w:rsidR="00F02C9C" w:rsidRPr="00A52D24">
        <w:rPr>
          <w:rFonts w:ascii="Times New Roman" w:hAnsi="Times New Roman" w:cs="Times New Roman"/>
          <w:sz w:val="28"/>
          <w:szCs w:val="28"/>
        </w:rPr>
        <w:t xml:space="preserve"> compras</w:t>
      </w:r>
      <w:r w:rsidR="00E95014">
        <w:rPr>
          <w:rFonts w:ascii="Times New Roman" w:hAnsi="Times New Roman" w:cs="Times New Roman"/>
          <w:sz w:val="28"/>
          <w:szCs w:val="28"/>
        </w:rPr>
        <w:t xml:space="preserve">, que </w:t>
      </w:r>
      <w:r w:rsidR="000D1909">
        <w:rPr>
          <w:rFonts w:ascii="Times New Roman" w:hAnsi="Times New Roman" w:cs="Times New Roman"/>
          <w:sz w:val="28"/>
          <w:szCs w:val="28"/>
        </w:rPr>
        <w:t>observará</w:t>
      </w:r>
      <w:r w:rsidR="00F02C9C" w:rsidRPr="00A52D24">
        <w:rPr>
          <w:rFonts w:ascii="Times New Roman" w:hAnsi="Times New Roman" w:cs="Times New Roman"/>
          <w:sz w:val="28"/>
          <w:szCs w:val="28"/>
        </w:rPr>
        <w:t xml:space="preserve"> processo </w:t>
      </w:r>
      <w:r w:rsidR="00F02C9C">
        <w:rPr>
          <w:rFonts w:ascii="Times New Roman" w:hAnsi="Times New Roman" w:cs="Times New Roman"/>
          <w:sz w:val="28"/>
          <w:szCs w:val="28"/>
        </w:rPr>
        <w:t>simplificado</w:t>
      </w:r>
      <w:r w:rsidR="00F02C9C" w:rsidRPr="00A52D24">
        <w:rPr>
          <w:rFonts w:ascii="Times New Roman" w:hAnsi="Times New Roman" w:cs="Times New Roman"/>
          <w:sz w:val="28"/>
          <w:szCs w:val="28"/>
        </w:rPr>
        <w:t xml:space="preserve"> que assegure</w:t>
      </w:r>
      <w:r w:rsidR="00F02C9C">
        <w:rPr>
          <w:rFonts w:ascii="Times New Roman" w:hAnsi="Times New Roman" w:cs="Times New Roman"/>
          <w:sz w:val="28"/>
          <w:szCs w:val="28"/>
        </w:rPr>
        <w:t>, sempre que possível,</w:t>
      </w:r>
      <w:r w:rsidR="00F02C9C" w:rsidRPr="00A52D24">
        <w:rPr>
          <w:rFonts w:ascii="Times New Roman" w:hAnsi="Times New Roman" w:cs="Times New Roman"/>
          <w:sz w:val="28"/>
          <w:szCs w:val="28"/>
        </w:rPr>
        <w:t xml:space="preserve"> </w:t>
      </w:r>
      <w:r w:rsidR="00F02C9C">
        <w:rPr>
          <w:rFonts w:ascii="Times New Roman" w:hAnsi="Times New Roman" w:cs="Times New Roman"/>
          <w:sz w:val="28"/>
          <w:szCs w:val="28"/>
        </w:rPr>
        <w:t xml:space="preserve">competição e </w:t>
      </w:r>
      <w:r w:rsidR="00F02C9C" w:rsidRPr="00A52D24">
        <w:rPr>
          <w:rFonts w:ascii="Times New Roman" w:hAnsi="Times New Roman" w:cs="Times New Roman"/>
          <w:sz w:val="28"/>
          <w:szCs w:val="28"/>
        </w:rPr>
        <w:t>igualdade de co</w:t>
      </w:r>
      <w:r w:rsidR="00F02C9C">
        <w:rPr>
          <w:rFonts w:ascii="Times New Roman" w:hAnsi="Times New Roman" w:cs="Times New Roman"/>
          <w:sz w:val="28"/>
          <w:szCs w:val="28"/>
        </w:rPr>
        <w:t>ndições a todos os concorrentes</w:t>
      </w:r>
      <w:r w:rsidR="00E95014">
        <w:rPr>
          <w:rFonts w:ascii="Times New Roman" w:hAnsi="Times New Roman" w:cs="Times New Roman"/>
          <w:sz w:val="28"/>
          <w:szCs w:val="28"/>
        </w:rPr>
        <w:t>; a</w:t>
      </w:r>
      <w:r w:rsidR="00E95014" w:rsidRPr="00E95014">
        <w:rPr>
          <w:rFonts w:ascii="Times New Roman" w:hAnsi="Times New Roman" w:cs="Times New Roman"/>
          <w:sz w:val="28"/>
          <w:szCs w:val="28"/>
        </w:rPr>
        <w:t xml:space="preserve"> contratação de que trata o inciso IX do art. 37 desta Constituição, com propósito exclusivo de enfrentamento da calamidade e vigência restrita ao período de duração desta, fica dispensada da observância do § 1º do art. 169 desta Constituição.</w:t>
      </w:r>
    </w:p>
    <w:p w:rsidR="00E077A0" w:rsidRDefault="00E077A0" w:rsidP="00610FAA">
      <w:pPr>
        <w:pStyle w:val="SemEspaamen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23F3A" w:rsidRDefault="00C0326A" w:rsidP="00123F3A">
      <w:pPr>
        <w:pStyle w:val="SemEspaamento"/>
        <w:ind w:left="851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4º </w:t>
      </w:r>
      <w:r w:rsidR="0048466C">
        <w:rPr>
          <w:rFonts w:ascii="Times New Roman" w:hAnsi="Times New Roman" w:cs="Times New Roman"/>
          <w:sz w:val="28"/>
          <w:szCs w:val="28"/>
        </w:rPr>
        <w:t>Desde que não se trate de despesa permanente, a</w:t>
      </w:r>
      <w:r w:rsidR="00123F3A" w:rsidRPr="00123F3A">
        <w:rPr>
          <w:rFonts w:ascii="Times New Roman" w:hAnsi="Times New Roman" w:cs="Times New Roman"/>
          <w:sz w:val="28"/>
          <w:szCs w:val="28"/>
        </w:rPr>
        <w:t xml:space="preserve">s proposições legislativas e os atos do Poder Executivo, com propósito exclusivo de enfrentamento da calamidade, e vigência e efeitos restritos ao período de duração desta, ficam dispensados do cumprimento das restrições </w:t>
      </w:r>
      <w:r w:rsidR="0048466C">
        <w:rPr>
          <w:rFonts w:ascii="Times New Roman" w:hAnsi="Times New Roman" w:cs="Times New Roman"/>
          <w:sz w:val="28"/>
          <w:szCs w:val="28"/>
        </w:rPr>
        <w:t xml:space="preserve">constitucionais e </w:t>
      </w:r>
      <w:r w:rsidR="00123F3A" w:rsidRPr="00123F3A">
        <w:rPr>
          <w:rFonts w:ascii="Times New Roman" w:hAnsi="Times New Roman" w:cs="Times New Roman"/>
          <w:sz w:val="28"/>
          <w:szCs w:val="28"/>
        </w:rPr>
        <w:t>legais quanto a criação, expansão ou aperfeiçoamento de ação governamental que acarrete aumento da despesa e a concessão ou ampliação de incentivo ou benefício de natureza tributária da qual decorra renúnci</w:t>
      </w:r>
      <w:r w:rsidR="00123F3A">
        <w:rPr>
          <w:rFonts w:ascii="Times New Roman" w:hAnsi="Times New Roman" w:cs="Times New Roman"/>
          <w:sz w:val="28"/>
          <w:szCs w:val="28"/>
        </w:rPr>
        <w:t>a de receita.</w:t>
      </w:r>
    </w:p>
    <w:p w:rsidR="00123F3A" w:rsidRPr="00123F3A" w:rsidRDefault="00123F3A" w:rsidP="00123F3A">
      <w:pPr>
        <w:pStyle w:val="SemEspaamento"/>
        <w:ind w:left="851"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123F3A" w:rsidRDefault="00123F3A" w:rsidP="00123F3A">
      <w:pPr>
        <w:pStyle w:val="SemEspaamento"/>
        <w:ind w:left="851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5º</w:t>
      </w:r>
      <w:r w:rsidRPr="0012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23F3A">
        <w:rPr>
          <w:rFonts w:ascii="Times New Roman" w:hAnsi="Times New Roman" w:cs="Times New Roman"/>
          <w:sz w:val="28"/>
          <w:szCs w:val="28"/>
        </w:rPr>
        <w:t xml:space="preserve">s créditos extraordinários destinados à finalidade referida no </w:t>
      </w:r>
      <w:r>
        <w:rPr>
          <w:rFonts w:ascii="Times New Roman" w:hAnsi="Times New Roman" w:cs="Times New Roman"/>
          <w:sz w:val="28"/>
          <w:szCs w:val="28"/>
        </w:rPr>
        <w:t>§ 4º</w:t>
      </w:r>
      <w:r w:rsidRPr="00123F3A">
        <w:rPr>
          <w:rFonts w:ascii="Times New Roman" w:hAnsi="Times New Roman" w:cs="Times New Roman"/>
          <w:sz w:val="28"/>
          <w:szCs w:val="28"/>
        </w:rPr>
        <w:t xml:space="preserve"> poderão ser abertos mediante a utilização de recursos vinculados legalmente a outras finalidades</w:t>
      </w:r>
      <w:r w:rsidR="00906AF2">
        <w:rPr>
          <w:rFonts w:ascii="Times New Roman" w:hAnsi="Times New Roman" w:cs="Times New Roman"/>
          <w:sz w:val="28"/>
          <w:szCs w:val="28"/>
        </w:rPr>
        <w:t>, inclusive do respectivo superávit financeiro</w:t>
      </w:r>
      <w:r w:rsidRPr="00123F3A">
        <w:rPr>
          <w:rFonts w:ascii="Times New Roman" w:hAnsi="Times New Roman" w:cs="Times New Roman"/>
          <w:sz w:val="28"/>
          <w:szCs w:val="28"/>
        </w:rPr>
        <w:t xml:space="preserve"> e os decorrentes da realização de operações de</w:t>
      </w:r>
      <w:r>
        <w:rPr>
          <w:rFonts w:ascii="Times New Roman" w:hAnsi="Times New Roman" w:cs="Times New Roman"/>
          <w:sz w:val="28"/>
          <w:szCs w:val="28"/>
        </w:rPr>
        <w:t xml:space="preserve"> crédito</w:t>
      </w:r>
      <w:r w:rsidR="00906AF2">
        <w:rPr>
          <w:rFonts w:ascii="Times New Roman" w:hAnsi="Times New Roman" w:cs="Times New Roman"/>
          <w:sz w:val="28"/>
          <w:szCs w:val="28"/>
        </w:rPr>
        <w:t>, e os da desvinculação de que trata o art. 76 deste Ato das Disposição Constitucionais Transitórias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F3A" w:rsidRPr="00123F3A" w:rsidRDefault="00123F3A" w:rsidP="00123F3A">
      <w:pPr>
        <w:pStyle w:val="SemEspaamento"/>
        <w:ind w:left="851"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C0326A" w:rsidRDefault="00123F3A" w:rsidP="00123F3A">
      <w:pPr>
        <w:pStyle w:val="SemEspaamento"/>
        <w:ind w:left="851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6º</w:t>
      </w:r>
      <w:r w:rsidRPr="0012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23F3A">
        <w:rPr>
          <w:rFonts w:ascii="Times New Roman" w:hAnsi="Times New Roman" w:cs="Times New Roman"/>
          <w:sz w:val="28"/>
          <w:szCs w:val="28"/>
        </w:rPr>
        <w:t>erá dispensada, durante a integralidade do</w:t>
      </w:r>
      <w:r w:rsidR="008D4BB8">
        <w:rPr>
          <w:rFonts w:ascii="Times New Roman" w:hAnsi="Times New Roman" w:cs="Times New Roman"/>
          <w:sz w:val="28"/>
          <w:szCs w:val="28"/>
        </w:rPr>
        <w:t xml:space="preserve"> exercício</w:t>
      </w:r>
      <w:r w:rsidRPr="00123F3A">
        <w:rPr>
          <w:rFonts w:ascii="Times New Roman" w:hAnsi="Times New Roman" w:cs="Times New Roman"/>
          <w:sz w:val="28"/>
          <w:szCs w:val="28"/>
        </w:rPr>
        <w:t xml:space="preserve"> </w:t>
      </w:r>
      <w:r w:rsidR="008D4BB8">
        <w:rPr>
          <w:rFonts w:ascii="Times New Roman" w:hAnsi="Times New Roman" w:cs="Times New Roman"/>
          <w:sz w:val="28"/>
          <w:szCs w:val="28"/>
        </w:rPr>
        <w:t>financeiro</w:t>
      </w:r>
      <w:r w:rsidRPr="00123F3A">
        <w:rPr>
          <w:rFonts w:ascii="Times New Roman" w:hAnsi="Times New Roman" w:cs="Times New Roman"/>
          <w:sz w:val="28"/>
          <w:szCs w:val="28"/>
        </w:rPr>
        <w:t xml:space="preserve"> em que vigore a calamidade pública, a observância do disposto no inciso III do art. 167 desta Constituição</w:t>
      </w:r>
      <w:r w:rsidR="00C0326A">
        <w:rPr>
          <w:rFonts w:ascii="Times New Roman" w:hAnsi="Times New Roman" w:cs="Times New Roman"/>
          <w:sz w:val="28"/>
          <w:szCs w:val="28"/>
        </w:rPr>
        <w:t>.</w:t>
      </w:r>
    </w:p>
    <w:p w:rsidR="003344A2" w:rsidRDefault="003344A2" w:rsidP="00123F3A">
      <w:pPr>
        <w:pStyle w:val="SemEspaamento"/>
        <w:ind w:left="851"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3344A2" w:rsidRDefault="003344A2" w:rsidP="00123F3A">
      <w:pPr>
        <w:pStyle w:val="SemEspaamento"/>
        <w:ind w:left="851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7º O</w:t>
      </w:r>
      <w:r w:rsidRPr="003344A2">
        <w:rPr>
          <w:rFonts w:ascii="Times New Roman" w:hAnsi="Times New Roman" w:cs="Times New Roman"/>
          <w:sz w:val="28"/>
          <w:szCs w:val="28"/>
        </w:rPr>
        <w:t xml:space="preserve"> Congresso Nacional se manifestará quanto à pertinência temática dos créditos extraordinários destinados à finalidade referida no </w:t>
      </w:r>
      <w:r>
        <w:rPr>
          <w:rFonts w:ascii="Times New Roman" w:hAnsi="Times New Roman" w:cs="Times New Roman"/>
          <w:sz w:val="28"/>
          <w:szCs w:val="28"/>
        </w:rPr>
        <w:t>§ 5º</w:t>
      </w:r>
      <w:r w:rsidRPr="003344A2">
        <w:rPr>
          <w:rFonts w:ascii="Times New Roman" w:hAnsi="Times New Roman" w:cs="Times New Roman"/>
          <w:sz w:val="28"/>
          <w:szCs w:val="28"/>
        </w:rPr>
        <w:t xml:space="preserve"> em </w:t>
      </w:r>
      <w:r>
        <w:rPr>
          <w:rFonts w:ascii="Times New Roman" w:hAnsi="Times New Roman" w:cs="Times New Roman"/>
          <w:sz w:val="28"/>
          <w:szCs w:val="28"/>
        </w:rPr>
        <w:t>cinco</w:t>
      </w:r>
      <w:r w:rsidRPr="003344A2">
        <w:rPr>
          <w:rFonts w:ascii="Times New Roman" w:hAnsi="Times New Roman" w:cs="Times New Roman"/>
          <w:sz w:val="28"/>
          <w:szCs w:val="28"/>
        </w:rPr>
        <w:t xml:space="preserve"> dias úteis, contados da edição da medida provisória, sob pena de anuência tácita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26A" w:rsidRDefault="00C0326A" w:rsidP="00C0326A">
      <w:pPr>
        <w:pStyle w:val="SemEspaamen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02C9C" w:rsidRDefault="00D51F92" w:rsidP="00D3115B">
      <w:pPr>
        <w:pStyle w:val="SemEspaamen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="003344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º</w:t>
      </w:r>
      <w:r w:rsidR="00F02C9C">
        <w:rPr>
          <w:rFonts w:ascii="Times New Roman" w:hAnsi="Times New Roman" w:cs="Times New Roman"/>
          <w:sz w:val="28"/>
          <w:szCs w:val="28"/>
        </w:rPr>
        <w:t xml:space="preserve"> </w:t>
      </w:r>
      <w:r w:rsidR="005955FC">
        <w:rPr>
          <w:rFonts w:ascii="Times New Roman" w:hAnsi="Times New Roman" w:cs="Times New Roman"/>
          <w:sz w:val="28"/>
          <w:szCs w:val="28"/>
        </w:rPr>
        <w:t>Ressalvada a competência originária do Supremo Tribunal Federal</w:t>
      </w:r>
      <w:r w:rsidR="00123F3A">
        <w:rPr>
          <w:rFonts w:ascii="Times New Roman" w:hAnsi="Times New Roman" w:cs="Times New Roman"/>
          <w:sz w:val="28"/>
          <w:szCs w:val="28"/>
        </w:rPr>
        <w:t>, do Tribunal Superior do Trabalho, do Tribunal Superior Eleitoral e do Superior Tribunal Militar</w:t>
      </w:r>
      <w:r w:rsidR="005955FC">
        <w:rPr>
          <w:rFonts w:ascii="Times New Roman" w:hAnsi="Times New Roman" w:cs="Times New Roman"/>
          <w:sz w:val="28"/>
          <w:szCs w:val="28"/>
        </w:rPr>
        <w:t>, todas as ações judiciais contra decisões do Comitê de Gestão da Crise serão da competência do Superior Tribunal de Justiça</w:t>
      </w:r>
      <w:r w:rsidR="00695CB9">
        <w:rPr>
          <w:rFonts w:ascii="Times New Roman" w:hAnsi="Times New Roman" w:cs="Times New Roman"/>
          <w:sz w:val="28"/>
          <w:szCs w:val="28"/>
        </w:rPr>
        <w:t xml:space="preserve"> e</w:t>
      </w:r>
      <w:r w:rsidR="00BA39D7">
        <w:rPr>
          <w:rFonts w:ascii="Times New Roman" w:hAnsi="Times New Roman" w:cs="Times New Roman"/>
          <w:sz w:val="28"/>
          <w:szCs w:val="28"/>
        </w:rPr>
        <w:t xml:space="preserve"> a prescrição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de todas </w:t>
      </w:r>
      <w:r w:rsidR="00BA39D7">
        <w:rPr>
          <w:rFonts w:ascii="Times New Roman" w:hAnsi="Times New Roman" w:cs="Times New Roman"/>
          <w:sz w:val="28"/>
          <w:szCs w:val="28"/>
        </w:rPr>
        <w:t xml:space="preserve">as ações contra atos </w:t>
      </w:r>
      <w:r w:rsidR="006658D0">
        <w:rPr>
          <w:rFonts w:ascii="Times New Roman" w:hAnsi="Times New Roman" w:cs="Times New Roman"/>
          <w:sz w:val="28"/>
          <w:szCs w:val="28"/>
        </w:rPr>
        <w:t>praticados sob a égide do regime emergencial disposto neste artigo</w:t>
      </w:r>
      <w:r>
        <w:rPr>
          <w:rFonts w:ascii="Times New Roman" w:hAnsi="Times New Roman" w:cs="Times New Roman"/>
          <w:sz w:val="28"/>
          <w:szCs w:val="28"/>
        </w:rPr>
        <w:t>, inclusive as de ressarcimento,</w:t>
      </w:r>
      <w:r w:rsidR="006658D0">
        <w:rPr>
          <w:rFonts w:ascii="Times New Roman" w:hAnsi="Times New Roman" w:cs="Times New Roman"/>
          <w:sz w:val="28"/>
          <w:szCs w:val="28"/>
        </w:rPr>
        <w:t xml:space="preserve"> </w:t>
      </w:r>
      <w:r w:rsidR="005B473D">
        <w:rPr>
          <w:rFonts w:ascii="Times New Roman" w:hAnsi="Times New Roman" w:cs="Times New Roman"/>
          <w:sz w:val="28"/>
          <w:szCs w:val="28"/>
        </w:rPr>
        <w:t xml:space="preserve">é de </w:t>
      </w:r>
      <w:r w:rsidR="00C206AA">
        <w:rPr>
          <w:rFonts w:ascii="Times New Roman" w:hAnsi="Times New Roman" w:cs="Times New Roman"/>
          <w:sz w:val="28"/>
          <w:szCs w:val="28"/>
        </w:rPr>
        <w:t>noventa</w:t>
      </w:r>
      <w:r w:rsidR="00BA39D7">
        <w:rPr>
          <w:rFonts w:ascii="Times New Roman" w:hAnsi="Times New Roman" w:cs="Times New Roman"/>
          <w:sz w:val="28"/>
          <w:szCs w:val="28"/>
        </w:rPr>
        <w:t xml:space="preserve"> dias</w:t>
      </w:r>
      <w:r w:rsidR="00214A88">
        <w:rPr>
          <w:rFonts w:ascii="Times New Roman" w:hAnsi="Times New Roman" w:cs="Times New Roman"/>
          <w:sz w:val="28"/>
          <w:szCs w:val="28"/>
        </w:rPr>
        <w:t xml:space="preserve"> contados a partir da publicidade do ato ou fato</w:t>
      </w:r>
      <w:r w:rsidR="00BA39D7">
        <w:rPr>
          <w:rFonts w:ascii="Times New Roman" w:hAnsi="Times New Roman" w:cs="Times New Roman"/>
          <w:sz w:val="28"/>
          <w:szCs w:val="28"/>
        </w:rPr>
        <w:t>.</w:t>
      </w:r>
    </w:p>
    <w:p w:rsidR="005955FC" w:rsidRDefault="005955FC" w:rsidP="00610FAA">
      <w:pPr>
        <w:pStyle w:val="SemEspaamen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442D9" w:rsidRDefault="003344A2" w:rsidP="00D3115B">
      <w:pPr>
        <w:pStyle w:val="SemEspaamen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9</w:t>
      </w:r>
      <w:r w:rsidR="00D51F92">
        <w:rPr>
          <w:rFonts w:ascii="Times New Roman" w:hAnsi="Times New Roman" w:cs="Times New Roman"/>
          <w:sz w:val="28"/>
          <w:szCs w:val="28"/>
        </w:rPr>
        <w:t>º</w:t>
      </w:r>
      <w:r w:rsidR="005955FC">
        <w:rPr>
          <w:rFonts w:ascii="Times New Roman" w:hAnsi="Times New Roman" w:cs="Times New Roman"/>
          <w:sz w:val="28"/>
          <w:szCs w:val="28"/>
        </w:rPr>
        <w:t xml:space="preserve"> </w:t>
      </w:r>
      <w:r w:rsidR="00D51F92">
        <w:rPr>
          <w:rFonts w:ascii="Times New Roman" w:hAnsi="Times New Roman" w:cs="Times New Roman"/>
          <w:sz w:val="28"/>
          <w:szCs w:val="28"/>
        </w:rPr>
        <w:t xml:space="preserve">O Tribunal de Contas da União </w:t>
      </w:r>
      <w:r w:rsidR="00D656D7">
        <w:rPr>
          <w:rFonts w:ascii="Times New Roman" w:hAnsi="Times New Roman" w:cs="Times New Roman"/>
          <w:sz w:val="28"/>
          <w:szCs w:val="28"/>
        </w:rPr>
        <w:t>fiscalizará</w:t>
      </w:r>
      <w:r w:rsidR="00D51F92">
        <w:rPr>
          <w:rFonts w:ascii="Times New Roman" w:hAnsi="Times New Roman" w:cs="Times New Roman"/>
          <w:sz w:val="28"/>
          <w:szCs w:val="28"/>
        </w:rPr>
        <w:t xml:space="preserve"> os atos de gestão do </w:t>
      </w:r>
      <w:r w:rsidR="00D656D7">
        <w:rPr>
          <w:rFonts w:ascii="Times New Roman" w:hAnsi="Times New Roman" w:cs="Times New Roman"/>
          <w:sz w:val="28"/>
          <w:szCs w:val="28"/>
        </w:rPr>
        <w:t>Comitê de Gestão da Crise</w:t>
      </w:r>
      <w:r w:rsidR="00D51F92">
        <w:rPr>
          <w:rFonts w:ascii="Times New Roman" w:hAnsi="Times New Roman" w:cs="Times New Roman"/>
          <w:sz w:val="28"/>
          <w:szCs w:val="28"/>
        </w:rPr>
        <w:t xml:space="preserve"> bem como apreciará a prestação de contas, de maneira simplificada, no prazo de trinta dias, contados a partir da apresentação do relatório, considerando-se automaticamente aprovadas após esse prazo</w:t>
      </w:r>
      <w:r w:rsidR="00712FFC">
        <w:rPr>
          <w:rFonts w:ascii="Times New Roman" w:hAnsi="Times New Roman" w:cs="Times New Roman"/>
          <w:sz w:val="28"/>
          <w:szCs w:val="28"/>
        </w:rPr>
        <w:t xml:space="preserve">; a prescrição </w:t>
      </w:r>
      <w:r w:rsidR="00214A88">
        <w:rPr>
          <w:rFonts w:ascii="Times New Roman" w:hAnsi="Times New Roman" w:cs="Times New Roman"/>
          <w:sz w:val="28"/>
          <w:szCs w:val="28"/>
        </w:rPr>
        <w:t xml:space="preserve">da pretensão </w:t>
      </w:r>
      <w:r w:rsidR="0084510B">
        <w:rPr>
          <w:rFonts w:ascii="Times New Roman" w:hAnsi="Times New Roman" w:cs="Times New Roman"/>
          <w:sz w:val="28"/>
          <w:szCs w:val="28"/>
        </w:rPr>
        <w:t>sancionatória</w:t>
      </w:r>
      <w:r w:rsidR="00214A88">
        <w:rPr>
          <w:rFonts w:ascii="Times New Roman" w:hAnsi="Times New Roman" w:cs="Times New Roman"/>
          <w:sz w:val="28"/>
          <w:szCs w:val="28"/>
        </w:rPr>
        <w:t xml:space="preserve"> e de reparação de eventuais danos será de noventa dias contados a partir da </w:t>
      </w:r>
      <w:r w:rsidR="000D1909">
        <w:rPr>
          <w:rFonts w:ascii="Times New Roman" w:hAnsi="Times New Roman" w:cs="Times New Roman"/>
          <w:sz w:val="28"/>
          <w:szCs w:val="28"/>
        </w:rPr>
        <w:t>apresentação do relatório referido neste parágrafo</w:t>
      </w:r>
      <w:r w:rsidR="00C92B1D">
        <w:rPr>
          <w:rFonts w:ascii="Times New Roman" w:hAnsi="Times New Roman" w:cs="Times New Roman"/>
          <w:sz w:val="28"/>
          <w:szCs w:val="28"/>
        </w:rPr>
        <w:t>.</w:t>
      </w:r>
    </w:p>
    <w:p w:rsidR="00695CB9" w:rsidRDefault="00695CB9" w:rsidP="00D3115B">
      <w:pPr>
        <w:pStyle w:val="SemEspaamen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645012" w:rsidRDefault="00D51F92" w:rsidP="00D3115B">
      <w:pPr>
        <w:pStyle w:val="SemEspaamen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="003344A2">
        <w:rPr>
          <w:rFonts w:ascii="Times New Roman" w:hAnsi="Times New Roman" w:cs="Times New Roman"/>
          <w:sz w:val="28"/>
          <w:szCs w:val="28"/>
        </w:rPr>
        <w:t>10</w:t>
      </w:r>
      <w:r w:rsidR="00645012">
        <w:rPr>
          <w:rFonts w:ascii="Times New Roman" w:hAnsi="Times New Roman" w:cs="Times New Roman"/>
          <w:sz w:val="28"/>
          <w:szCs w:val="28"/>
        </w:rPr>
        <w:t xml:space="preserve"> O Congresso Nacional poderá sustar qualquer decisão do Comitê Gestor da Crise em caso de ofensa ao interesse público ou de extrapolação aos limites deste artigo.</w:t>
      </w:r>
    </w:p>
    <w:p w:rsidR="00D3115B" w:rsidRDefault="00D3115B" w:rsidP="00610FAA">
      <w:pPr>
        <w:pStyle w:val="SemEspaamen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3115B" w:rsidRDefault="00D3115B" w:rsidP="00D3115B">
      <w:pPr>
        <w:pStyle w:val="SemEspaamen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="003344A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Todas as atas, decisões e documentos examinados e produzidos pelo Comitê de Gestão da Crise e pelos subcomitês que vierem a ser instituídos, assim como todas as impugnações e as respectivas decisões, serão amplamente divulgados </w:t>
      </w:r>
      <w:r w:rsidR="00D656D7">
        <w:rPr>
          <w:rFonts w:ascii="Times New Roman" w:hAnsi="Times New Roman" w:cs="Times New Roman"/>
          <w:sz w:val="28"/>
          <w:szCs w:val="28"/>
        </w:rPr>
        <w:t xml:space="preserve">detalhada e regionalmente </w:t>
      </w:r>
      <w:r>
        <w:rPr>
          <w:rFonts w:ascii="Times New Roman" w:hAnsi="Times New Roman" w:cs="Times New Roman"/>
          <w:sz w:val="28"/>
          <w:szCs w:val="28"/>
        </w:rPr>
        <w:t>nos portais de transparência dos poderes Executivo e Legislativo e nos dos tribunais de contas nas três esferas federativas, sendo vedado o seu sigilo sob qualquer argumento.</w:t>
      </w:r>
      <w:r w:rsidR="005B6C82">
        <w:rPr>
          <w:rFonts w:ascii="Times New Roman" w:hAnsi="Times New Roman" w:cs="Times New Roman"/>
          <w:sz w:val="28"/>
          <w:szCs w:val="28"/>
        </w:rPr>
        <w:t>”</w:t>
      </w:r>
    </w:p>
    <w:p w:rsidR="00D3115B" w:rsidRDefault="00D3115B" w:rsidP="00610FAA">
      <w:pPr>
        <w:pStyle w:val="SemEspaamen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D5697" w:rsidRDefault="007D5697" w:rsidP="00134952">
      <w:pPr>
        <w:pStyle w:val="SemEspaamen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15B">
        <w:rPr>
          <w:rFonts w:ascii="Times New Roman" w:hAnsi="Times New Roman" w:cs="Times New Roman"/>
          <w:b/>
          <w:sz w:val="28"/>
          <w:szCs w:val="28"/>
        </w:rPr>
        <w:t>Art. 2º</w:t>
      </w:r>
      <w:r w:rsidRPr="00610FAA">
        <w:rPr>
          <w:rFonts w:ascii="Times New Roman" w:hAnsi="Times New Roman" w:cs="Times New Roman"/>
          <w:sz w:val="28"/>
          <w:szCs w:val="28"/>
        </w:rPr>
        <w:t xml:space="preserve"> </w:t>
      </w:r>
      <w:r w:rsidRPr="007D5697">
        <w:rPr>
          <w:rFonts w:ascii="Times New Roman" w:hAnsi="Times New Roman" w:cs="Times New Roman"/>
          <w:sz w:val="28"/>
          <w:szCs w:val="28"/>
        </w:rPr>
        <w:t xml:space="preserve">Esta Emenda Constitucional entra em vigor </w:t>
      </w:r>
      <w:r>
        <w:rPr>
          <w:rFonts w:ascii="Times New Roman" w:hAnsi="Times New Roman" w:cs="Times New Roman"/>
          <w:sz w:val="28"/>
          <w:szCs w:val="28"/>
        </w:rPr>
        <w:t xml:space="preserve">na data </w:t>
      </w:r>
      <w:r w:rsidRPr="007D5697">
        <w:rPr>
          <w:rFonts w:ascii="Times New Roman" w:hAnsi="Times New Roman" w:cs="Times New Roman"/>
          <w:sz w:val="28"/>
          <w:szCs w:val="28"/>
        </w:rPr>
        <w:t>de sua publicação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4952">
        <w:rPr>
          <w:rFonts w:ascii="Times New Roman" w:hAnsi="Times New Roman" w:cs="Times New Roman"/>
          <w:sz w:val="28"/>
          <w:szCs w:val="28"/>
        </w:rPr>
        <w:t xml:space="preserve">convalidados os atos </w:t>
      </w:r>
      <w:r w:rsidR="0048466C">
        <w:rPr>
          <w:rFonts w:ascii="Times New Roman" w:hAnsi="Times New Roman" w:cs="Times New Roman"/>
          <w:sz w:val="28"/>
          <w:szCs w:val="28"/>
        </w:rPr>
        <w:t xml:space="preserve">de gestão </w:t>
      </w:r>
      <w:r w:rsidR="00134952">
        <w:rPr>
          <w:rFonts w:ascii="Times New Roman" w:hAnsi="Times New Roman" w:cs="Times New Roman"/>
          <w:sz w:val="28"/>
          <w:szCs w:val="28"/>
        </w:rPr>
        <w:t>praticados desde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5FC">
        <w:rPr>
          <w:rFonts w:ascii="Times New Roman" w:hAnsi="Times New Roman" w:cs="Times New Roman"/>
          <w:sz w:val="28"/>
          <w:szCs w:val="28"/>
        </w:rPr>
        <w:t xml:space="preserve">20 de março </w:t>
      </w:r>
      <w:r>
        <w:rPr>
          <w:rFonts w:ascii="Times New Roman" w:hAnsi="Times New Roman" w:cs="Times New Roman"/>
          <w:sz w:val="28"/>
          <w:szCs w:val="28"/>
        </w:rPr>
        <w:t xml:space="preserve">de 2020, e será revogada na data de </w:t>
      </w:r>
      <w:r w:rsidR="005955FC">
        <w:rPr>
          <w:rFonts w:ascii="Times New Roman" w:hAnsi="Times New Roman" w:cs="Times New Roman"/>
          <w:sz w:val="28"/>
          <w:szCs w:val="28"/>
        </w:rPr>
        <w:t>encerramento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5FC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 estado de calamidade pública.</w:t>
      </w:r>
    </w:p>
    <w:p w:rsidR="007D5697" w:rsidRDefault="007D5697" w:rsidP="007D5697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7D5697" w:rsidRDefault="007D5697" w:rsidP="007D5697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7D5697" w:rsidRDefault="007D5697" w:rsidP="007D5697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sectPr w:rsidR="007D5697" w:rsidSect="00D311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6FAE"/>
    <w:multiLevelType w:val="hybridMultilevel"/>
    <w:tmpl w:val="84369522"/>
    <w:lvl w:ilvl="0" w:tplc="9AA675FA">
      <w:start w:val="1"/>
      <w:numFmt w:val="lowerLetter"/>
      <w:lvlText w:val="%1)"/>
      <w:lvlJc w:val="left"/>
      <w:pPr>
        <w:ind w:left="17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" w15:restartNumberingAfterBreak="0">
    <w:nsid w:val="186520DB"/>
    <w:multiLevelType w:val="hybridMultilevel"/>
    <w:tmpl w:val="DF6488CE"/>
    <w:lvl w:ilvl="0" w:tplc="72ACBAE2">
      <w:start w:val="1"/>
      <w:numFmt w:val="lowerLetter"/>
      <w:lvlText w:val="%1)"/>
      <w:lvlJc w:val="left"/>
      <w:pPr>
        <w:ind w:left="17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" w15:restartNumberingAfterBreak="0">
    <w:nsid w:val="54FD43C5"/>
    <w:multiLevelType w:val="hybridMultilevel"/>
    <w:tmpl w:val="DB3E9946"/>
    <w:lvl w:ilvl="0" w:tplc="A01AB38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5AD14D21"/>
    <w:multiLevelType w:val="hybridMultilevel"/>
    <w:tmpl w:val="04C2D25C"/>
    <w:lvl w:ilvl="0" w:tplc="50BE0772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2256212"/>
    <w:multiLevelType w:val="hybridMultilevel"/>
    <w:tmpl w:val="DB3E9946"/>
    <w:lvl w:ilvl="0" w:tplc="A01AB38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715937FE"/>
    <w:multiLevelType w:val="hybridMultilevel"/>
    <w:tmpl w:val="86002196"/>
    <w:lvl w:ilvl="0" w:tplc="699C273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7AD7B50"/>
    <w:multiLevelType w:val="hybridMultilevel"/>
    <w:tmpl w:val="87124FFA"/>
    <w:lvl w:ilvl="0" w:tplc="F80463E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AA"/>
    <w:rsid w:val="00007B98"/>
    <w:rsid w:val="0001749B"/>
    <w:rsid w:val="00064D10"/>
    <w:rsid w:val="00084E77"/>
    <w:rsid w:val="0008629F"/>
    <w:rsid w:val="000C1C56"/>
    <w:rsid w:val="000D1909"/>
    <w:rsid w:val="00123F3A"/>
    <w:rsid w:val="00134952"/>
    <w:rsid w:val="001442D9"/>
    <w:rsid w:val="0015238F"/>
    <w:rsid w:val="001C39A2"/>
    <w:rsid w:val="00214A88"/>
    <w:rsid w:val="002339DE"/>
    <w:rsid w:val="0026075D"/>
    <w:rsid w:val="003344A2"/>
    <w:rsid w:val="00362B6A"/>
    <w:rsid w:val="003C5A09"/>
    <w:rsid w:val="0044441B"/>
    <w:rsid w:val="0048466C"/>
    <w:rsid w:val="00492B66"/>
    <w:rsid w:val="004C5730"/>
    <w:rsid w:val="005761A9"/>
    <w:rsid w:val="005955FC"/>
    <w:rsid w:val="005B473D"/>
    <w:rsid w:val="005B6C82"/>
    <w:rsid w:val="005D4692"/>
    <w:rsid w:val="00610FAA"/>
    <w:rsid w:val="00645012"/>
    <w:rsid w:val="006658D0"/>
    <w:rsid w:val="00692C51"/>
    <w:rsid w:val="00695CB9"/>
    <w:rsid w:val="006E087D"/>
    <w:rsid w:val="006F31C5"/>
    <w:rsid w:val="00712FFC"/>
    <w:rsid w:val="00714BFA"/>
    <w:rsid w:val="00733E73"/>
    <w:rsid w:val="007417B6"/>
    <w:rsid w:val="007A6B2D"/>
    <w:rsid w:val="007B5025"/>
    <w:rsid w:val="007D5697"/>
    <w:rsid w:val="007E267C"/>
    <w:rsid w:val="008248BF"/>
    <w:rsid w:val="0084510B"/>
    <w:rsid w:val="008A3A7D"/>
    <w:rsid w:val="008B103D"/>
    <w:rsid w:val="008C7895"/>
    <w:rsid w:val="008D4BB8"/>
    <w:rsid w:val="008F4D62"/>
    <w:rsid w:val="00906AF2"/>
    <w:rsid w:val="00951F57"/>
    <w:rsid w:val="0095334E"/>
    <w:rsid w:val="009B6797"/>
    <w:rsid w:val="009F56AE"/>
    <w:rsid w:val="00A1033F"/>
    <w:rsid w:val="00A27498"/>
    <w:rsid w:val="00A52D24"/>
    <w:rsid w:val="00A5694C"/>
    <w:rsid w:val="00A82663"/>
    <w:rsid w:val="00AC1784"/>
    <w:rsid w:val="00B2343C"/>
    <w:rsid w:val="00B41EC4"/>
    <w:rsid w:val="00B5153A"/>
    <w:rsid w:val="00B55A58"/>
    <w:rsid w:val="00BA39D7"/>
    <w:rsid w:val="00BA738A"/>
    <w:rsid w:val="00C0326A"/>
    <w:rsid w:val="00C206AA"/>
    <w:rsid w:val="00C71593"/>
    <w:rsid w:val="00C92B1D"/>
    <w:rsid w:val="00D14073"/>
    <w:rsid w:val="00D3115B"/>
    <w:rsid w:val="00D51F92"/>
    <w:rsid w:val="00D656D7"/>
    <w:rsid w:val="00D75148"/>
    <w:rsid w:val="00DE38FE"/>
    <w:rsid w:val="00E02CF2"/>
    <w:rsid w:val="00E077A0"/>
    <w:rsid w:val="00E95014"/>
    <w:rsid w:val="00ED7C35"/>
    <w:rsid w:val="00EF616A"/>
    <w:rsid w:val="00F02C9C"/>
    <w:rsid w:val="00F44C4B"/>
    <w:rsid w:val="00F85D83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B9A80-F1BD-4E3D-B7DD-92446D1E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0F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1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0FA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10FA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C5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23F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3F3A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3F3A"/>
    <w:rPr>
      <w:rFonts w:ascii="Arial" w:eastAsia="Arial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1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planalto.gov.br/ccivil_03/constituicao/Constituicao.htm" TargetMode="External" /><Relationship Id="rId5" Type="http://schemas.openxmlformats.org/officeDocument/2006/relationships/hyperlink" Target="http://www.planalto.gov.br/ccivil_03/constituicao/Constituicao.ht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Dantas</dc:creator>
  <cp:keywords/>
  <dc:description/>
  <cp:lastModifiedBy>Carlos Muller</cp:lastModifiedBy>
  <cp:revision>2</cp:revision>
  <cp:lastPrinted>2020-03-21T03:20:00Z</cp:lastPrinted>
  <dcterms:created xsi:type="dcterms:W3CDTF">2020-03-29T17:17:00Z</dcterms:created>
  <dcterms:modified xsi:type="dcterms:W3CDTF">2020-03-29T17:17:00Z</dcterms:modified>
</cp:coreProperties>
</file>